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35" w:rsidRDefault="00646441">
      <w:pPr>
        <w:pStyle w:val="1"/>
        <w:spacing w:before="60"/>
        <w:ind w:left="3047" w:right="2805"/>
        <w:jc w:val="center"/>
      </w:pPr>
      <w:r>
        <w:t>Аннотация к рабочей программе по ОДНКНР</w:t>
      </w:r>
    </w:p>
    <w:p w:rsidR="00832035" w:rsidRDefault="00832035">
      <w:pPr>
        <w:pStyle w:val="a3"/>
        <w:ind w:left="0" w:firstLine="0"/>
        <w:jc w:val="left"/>
        <w:rPr>
          <w:b/>
          <w:sz w:val="26"/>
        </w:rPr>
      </w:pPr>
    </w:p>
    <w:p w:rsidR="00832035" w:rsidRDefault="00832035">
      <w:pPr>
        <w:pStyle w:val="a3"/>
        <w:ind w:left="0" w:firstLine="0"/>
        <w:jc w:val="left"/>
        <w:rPr>
          <w:b/>
          <w:sz w:val="22"/>
        </w:rPr>
      </w:pPr>
    </w:p>
    <w:p w:rsidR="00832035" w:rsidRPr="00646441" w:rsidRDefault="00646441" w:rsidP="00646441">
      <w:pPr>
        <w:spacing w:before="1" w:line="360" w:lineRule="auto"/>
        <w:ind w:left="359" w:right="115"/>
        <w:jc w:val="both"/>
        <w:rPr>
          <w:sz w:val="24"/>
        </w:rPr>
      </w:pPr>
      <w:r>
        <w:rPr>
          <w:b/>
          <w:sz w:val="24"/>
        </w:rPr>
        <w:t xml:space="preserve">Рабочая программа по предмету ОДНКНР (основы духовно-нравственной культуры народов России) для 5 классов </w:t>
      </w:r>
      <w:r>
        <w:rPr>
          <w:sz w:val="24"/>
        </w:rPr>
        <w:t xml:space="preserve">разработана в соответствии с Федеральным Государственным образовательным стандартом основного общего образования (ФГОС ООО), </w:t>
      </w:r>
      <w:r>
        <w:rPr>
          <w:sz w:val="24"/>
        </w:rPr>
        <w:t>на основе примерной программы основного общего образования по ОДНКНР (ОДОБРЕНА РЕШЕНИЕМ ФЕДЕРАЛЬНОГ</w:t>
      </w:r>
      <w:r>
        <w:rPr>
          <w:sz w:val="24"/>
        </w:rPr>
        <w:t xml:space="preserve">О УЧЕБНО-МЕТОДИЧЕСКОГО ОБЪЕДИНЕНИЯ ПО ОБЩЕМУ </w:t>
      </w:r>
      <w:proofErr w:type="spellStart"/>
      <w:proofErr w:type="gramStart"/>
      <w:r>
        <w:rPr>
          <w:sz w:val="24"/>
        </w:rPr>
        <w:t>ОБРАЗОВАНИЮ,</w:t>
      </w:r>
      <w:r>
        <w:t>протокол</w:t>
      </w:r>
      <w:proofErr w:type="spellEnd"/>
      <w:proofErr w:type="gramEnd"/>
      <w:r>
        <w:t xml:space="preserve"> 2/22 от 29.04.2022 г.)</w:t>
      </w:r>
    </w:p>
    <w:p w:rsidR="00832035" w:rsidRDefault="00646441">
      <w:pPr>
        <w:pStyle w:val="a3"/>
        <w:tabs>
          <w:tab w:val="left" w:pos="952"/>
          <w:tab w:val="left" w:pos="1540"/>
          <w:tab w:val="left" w:pos="7181"/>
        </w:tabs>
        <w:spacing w:before="136" w:line="360" w:lineRule="auto"/>
        <w:ind w:left="383" w:right="1212" w:hanging="284"/>
        <w:jc w:val="left"/>
      </w:pPr>
      <w:r>
        <w:t>О</w:t>
      </w:r>
      <w:r>
        <w:t>сновные</w:t>
      </w:r>
      <w:r>
        <w:tab/>
        <w:t>требования   к   содержанию   и</w:t>
      </w:r>
      <w:r>
        <w:rPr>
          <w:spacing w:val="20"/>
        </w:rPr>
        <w:t xml:space="preserve"> </w:t>
      </w:r>
      <w:proofErr w:type="gramStart"/>
      <w:r>
        <w:t xml:space="preserve">структуре </w:t>
      </w:r>
      <w:r>
        <w:rPr>
          <w:spacing w:val="41"/>
        </w:rPr>
        <w:t xml:space="preserve"> </w:t>
      </w:r>
      <w:r>
        <w:t>рабочей</w:t>
      </w:r>
      <w:proofErr w:type="gramEnd"/>
      <w:r>
        <w:tab/>
        <w:t>программы закреплены в</w:t>
      </w:r>
      <w:r>
        <w:tab/>
        <w:t>документах:</w:t>
      </w:r>
    </w:p>
    <w:p w:rsidR="00832035" w:rsidRDefault="00646441">
      <w:pPr>
        <w:pStyle w:val="a3"/>
        <w:spacing w:before="1" w:line="360" w:lineRule="auto"/>
        <w:ind w:left="1619" w:right="1444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1118920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Федеральный Закон от 29.12.2012 № 273-ФЗ «Об образовании в Российской </w:t>
      </w:r>
      <w:r>
        <w:t>Федерации».</w:t>
      </w:r>
    </w:p>
    <w:p w:rsidR="00832035" w:rsidRDefault="00646441">
      <w:pPr>
        <w:pStyle w:val="a3"/>
        <w:spacing w:line="360" w:lineRule="auto"/>
        <w:ind w:left="1619" w:right="1113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1118920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 Министерства просвещения РФ от 31.09.2021 № 287 «Об утверждении федерального государственного образовательного стандарта основного общего образования».</w:t>
      </w:r>
    </w:p>
    <w:p w:rsidR="00832035" w:rsidRDefault="00646441">
      <w:pPr>
        <w:pStyle w:val="a3"/>
        <w:spacing w:before="1" w:line="360" w:lineRule="auto"/>
        <w:ind w:left="1619" w:right="1645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1118920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Образовательная программа основного общего образования (ФГОС ООО) ГБОУ школа №428</w:t>
      </w:r>
    </w:p>
    <w:p w:rsidR="00832035" w:rsidRDefault="00646441">
      <w:pPr>
        <w:pStyle w:val="a3"/>
        <w:ind w:left="1619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1118920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Положение о рабочей программе ГБОУ школа №428</w:t>
      </w:r>
    </w:p>
    <w:p w:rsidR="00832035" w:rsidRDefault="00646441">
      <w:pPr>
        <w:pStyle w:val="1"/>
        <w:spacing w:before="142"/>
        <w:jc w:val="both"/>
      </w:pPr>
      <w:r>
        <w:t>Цель настоящей программы: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579"/>
        </w:tabs>
        <w:spacing w:before="135" w:line="360" w:lineRule="auto"/>
        <w:ind w:right="227" w:hanging="142"/>
        <w:rPr>
          <w:sz w:val="24"/>
        </w:rPr>
      </w:pPr>
      <w:r>
        <w:tab/>
      </w:r>
      <w:r>
        <w:rPr>
          <w:w w:val="105"/>
          <w:sz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rPr>
          <w:w w:val="105"/>
          <w:sz w:val="24"/>
        </w:rPr>
        <w:t>этноконфессионального</w:t>
      </w:r>
      <w:proofErr w:type="spellEnd"/>
      <w:r>
        <w:rPr>
          <w:w w:val="105"/>
          <w:sz w:val="24"/>
        </w:rPr>
        <w:t xml:space="preserve"> согласия и взаимодействия,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взаимопроникновения</w:t>
      </w:r>
    </w:p>
    <w:p w:rsidR="00832035" w:rsidRDefault="00646441">
      <w:pPr>
        <w:pStyle w:val="a3"/>
        <w:spacing w:line="275" w:lineRule="exact"/>
        <w:ind w:firstLine="0"/>
      </w:pPr>
      <w:r>
        <w:rPr>
          <w:w w:val="105"/>
        </w:rPr>
        <w:t>и мирного сосуществования народов,</w:t>
      </w:r>
      <w:r>
        <w:rPr>
          <w:w w:val="105"/>
        </w:rPr>
        <w:t xml:space="preserve"> религий, национальных культур;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before="139" w:line="360" w:lineRule="auto"/>
        <w:ind w:right="227" w:hanging="142"/>
        <w:rPr>
          <w:sz w:val="24"/>
        </w:rPr>
      </w:pPr>
      <w:r>
        <w:rPr>
          <w:w w:val="110"/>
          <w:sz w:val="24"/>
        </w:rPr>
        <w:t>создание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условий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становления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у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обучающихся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мировоззрения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традиционных российских духовно-нравственных ценностей, ведущих к осознанию своей принадлежности к многонациональному народу Российской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Федерации;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hanging="142"/>
        <w:rPr>
          <w:sz w:val="24"/>
        </w:rPr>
      </w:pPr>
      <w:r>
        <w:rPr>
          <w:w w:val="110"/>
          <w:sz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мировоззрений;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before="1" w:line="360" w:lineRule="auto"/>
        <w:ind w:right="230" w:hanging="142"/>
        <w:rPr>
          <w:sz w:val="24"/>
        </w:rPr>
      </w:pPr>
      <w:r>
        <w:rPr>
          <w:w w:val="105"/>
          <w:sz w:val="24"/>
        </w:rPr>
        <w:t>идентификация собственной личности как полноправного субъек</w:t>
      </w:r>
      <w:r>
        <w:rPr>
          <w:w w:val="105"/>
          <w:sz w:val="24"/>
        </w:rPr>
        <w:t>та культурного, исторического и цивилизационного развития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страны.</w:t>
      </w:r>
    </w:p>
    <w:p w:rsidR="00832035" w:rsidRDefault="00646441">
      <w:pPr>
        <w:pStyle w:val="1"/>
        <w:spacing w:before="5"/>
      </w:pPr>
      <w:r>
        <w:t>Задачи: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  <w:tab w:val="left" w:pos="1792"/>
          <w:tab w:val="left" w:pos="3506"/>
          <w:tab w:val="left" w:pos="5494"/>
          <w:tab w:val="left" w:pos="6946"/>
          <w:tab w:val="left" w:pos="9104"/>
          <w:tab w:val="left" w:pos="10304"/>
        </w:tabs>
        <w:spacing w:before="132" w:line="360" w:lineRule="auto"/>
        <w:ind w:right="229" w:hanging="142"/>
        <w:jc w:val="left"/>
        <w:rPr>
          <w:sz w:val="24"/>
        </w:rPr>
      </w:pPr>
      <w:r>
        <w:rPr>
          <w:w w:val="105"/>
          <w:sz w:val="24"/>
        </w:rPr>
        <w:t>овладение</w:t>
      </w:r>
      <w:r>
        <w:rPr>
          <w:w w:val="105"/>
          <w:sz w:val="24"/>
        </w:rPr>
        <w:tab/>
        <w:t>предметными</w:t>
      </w:r>
      <w:r>
        <w:rPr>
          <w:w w:val="105"/>
          <w:sz w:val="24"/>
        </w:rPr>
        <w:tab/>
      </w:r>
      <w:proofErr w:type="gramStart"/>
      <w:r>
        <w:rPr>
          <w:w w:val="105"/>
          <w:sz w:val="24"/>
        </w:rPr>
        <w:t>компетенциями,</w:t>
      </w:r>
      <w:r>
        <w:rPr>
          <w:w w:val="105"/>
          <w:sz w:val="24"/>
        </w:rPr>
        <w:tab/>
      </w:r>
      <w:proofErr w:type="gramEnd"/>
      <w:r>
        <w:rPr>
          <w:w w:val="105"/>
          <w:sz w:val="24"/>
        </w:rPr>
        <w:t>имеющими</w:t>
      </w:r>
      <w:r>
        <w:rPr>
          <w:w w:val="105"/>
          <w:sz w:val="24"/>
        </w:rPr>
        <w:tab/>
      </w:r>
      <w:proofErr w:type="spellStart"/>
      <w:r>
        <w:rPr>
          <w:w w:val="105"/>
          <w:sz w:val="24"/>
        </w:rPr>
        <w:t>премущественное</w:t>
      </w:r>
      <w:proofErr w:type="spellEnd"/>
      <w:r>
        <w:rPr>
          <w:w w:val="105"/>
          <w:sz w:val="24"/>
        </w:rPr>
        <w:tab/>
        <w:t>значение</w:t>
      </w:r>
      <w:r>
        <w:rPr>
          <w:w w:val="105"/>
          <w:sz w:val="24"/>
        </w:rPr>
        <w:tab/>
      </w:r>
      <w:r>
        <w:rPr>
          <w:spacing w:val="-6"/>
          <w:w w:val="105"/>
          <w:sz w:val="24"/>
        </w:rPr>
        <w:t xml:space="preserve">для </w:t>
      </w:r>
      <w:r>
        <w:rPr>
          <w:w w:val="105"/>
          <w:sz w:val="24"/>
        </w:rPr>
        <w:t>формирования гражданской идентичности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обучающегося;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right="243" w:hanging="142"/>
        <w:jc w:val="left"/>
        <w:rPr>
          <w:sz w:val="24"/>
        </w:rPr>
      </w:pPr>
      <w:r>
        <w:rPr>
          <w:w w:val="105"/>
          <w:sz w:val="24"/>
        </w:rPr>
        <w:t>приобретение и усвоение знаний о нормах общественной мо</w:t>
      </w:r>
      <w:r>
        <w:rPr>
          <w:w w:val="105"/>
          <w:sz w:val="24"/>
        </w:rPr>
        <w:t>рали и нравственности как основополагающих элементах духовной культуры современного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32035" w:rsidRDefault="00832035">
      <w:pPr>
        <w:spacing w:line="360" w:lineRule="auto"/>
        <w:rPr>
          <w:sz w:val="24"/>
        </w:rPr>
        <w:sectPr w:rsidR="00832035">
          <w:type w:val="continuous"/>
          <w:pgSz w:w="11910" w:h="16840"/>
          <w:pgMar w:top="520" w:right="500" w:bottom="280" w:left="500" w:header="720" w:footer="720" w:gutter="0"/>
          <w:cols w:space="720"/>
        </w:sectPr>
      </w:pP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before="76" w:line="360" w:lineRule="auto"/>
        <w:ind w:hanging="142"/>
        <w:rPr>
          <w:sz w:val="24"/>
        </w:rPr>
      </w:pPr>
      <w:r>
        <w:rPr>
          <w:w w:val="105"/>
          <w:sz w:val="24"/>
        </w:rPr>
        <w:lastRenderedPageBreak/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материнству;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hanging="142"/>
        <w:rPr>
          <w:sz w:val="24"/>
        </w:rPr>
      </w:pPr>
      <w:r>
        <w:rPr>
          <w:w w:val="105"/>
          <w:sz w:val="24"/>
        </w:rPr>
        <w:t>становление компетенций межкультурного взаимодействия как спосо</w:t>
      </w:r>
      <w:r>
        <w:rPr>
          <w:w w:val="105"/>
          <w:sz w:val="24"/>
        </w:rPr>
        <w:t>бности и готовности вести межличностный, межкультурный, межконфессиональный диалог при осознании и сохранении собственной культурной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идентичности;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right="227" w:hanging="142"/>
        <w:rPr>
          <w:sz w:val="24"/>
        </w:rPr>
      </w:pPr>
      <w:r>
        <w:rPr>
          <w:w w:val="110"/>
          <w:sz w:val="24"/>
        </w:rPr>
        <w:t>формирование основ научного мышления обучающихся через систематизацию знаний и представлений, полученных на у</w:t>
      </w:r>
      <w:r>
        <w:rPr>
          <w:w w:val="110"/>
          <w:sz w:val="24"/>
        </w:rPr>
        <w:t>роках литературы, истории, изобразительного искусства, музыки;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right="233" w:hanging="142"/>
        <w:rPr>
          <w:sz w:val="24"/>
        </w:rPr>
      </w:pPr>
      <w:r>
        <w:rPr>
          <w:w w:val="105"/>
          <w:sz w:val="24"/>
        </w:rPr>
        <w:t>обучение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рефлексии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собственного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оценке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окружающих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развитие навыков обоснованных нравственных суждений, оценок и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выводов;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right="232" w:hanging="142"/>
        <w:rPr>
          <w:sz w:val="24"/>
        </w:rPr>
      </w:pPr>
      <w:r>
        <w:rPr>
          <w:w w:val="110"/>
          <w:sz w:val="24"/>
        </w:rPr>
        <w:t>воспитание уважительного и бережного отношен</w:t>
      </w:r>
      <w:r>
        <w:rPr>
          <w:w w:val="110"/>
          <w:sz w:val="24"/>
        </w:rPr>
        <w:t>ия к историческому, религиозному и культурному наследию народов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right="233" w:hanging="142"/>
        <w:rPr>
          <w:sz w:val="24"/>
        </w:rPr>
      </w:pPr>
      <w:r>
        <w:rPr>
          <w:w w:val="105"/>
          <w:sz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right="234" w:hanging="142"/>
        <w:rPr>
          <w:sz w:val="24"/>
        </w:rPr>
      </w:pPr>
      <w:r>
        <w:rPr>
          <w:w w:val="105"/>
          <w:sz w:val="24"/>
        </w:rPr>
        <w:t>формирование патриотизма как формы гражданского самосознания через понимание роли личности в истории и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культу-</w:t>
      </w:r>
    </w:p>
    <w:p w:rsidR="00832035" w:rsidRDefault="00646441">
      <w:pPr>
        <w:pStyle w:val="a3"/>
        <w:spacing w:line="360" w:lineRule="auto"/>
        <w:ind w:left="100" w:right="230" w:firstLine="0"/>
      </w:pPr>
      <w:r>
        <w:rPr>
          <w:w w:val="105"/>
        </w:rPr>
        <w:t>ре, осознание важности социального взаимодействия, гражданской идентичности для процветания общества в целом.</w:t>
      </w:r>
    </w:p>
    <w:p w:rsidR="00832035" w:rsidRDefault="00832035">
      <w:pPr>
        <w:pStyle w:val="a3"/>
        <w:spacing w:before="2"/>
        <w:ind w:left="0" w:firstLine="0"/>
        <w:jc w:val="left"/>
        <w:rPr>
          <w:sz w:val="36"/>
        </w:rPr>
      </w:pPr>
    </w:p>
    <w:p w:rsidR="00832035" w:rsidRDefault="00646441">
      <w:pPr>
        <w:pStyle w:val="a3"/>
        <w:spacing w:line="360" w:lineRule="auto"/>
        <w:ind w:left="100" w:right="117" w:firstLine="0"/>
      </w:pPr>
      <w:r>
        <w:rPr>
          <w:b/>
          <w:w w:val="105"/>
        </w:rPr>
        <w:t>Общая характеристика учебного пред</w:t>
      </w:r>
      <w:r>
        <w:rPr>
          <w:b/>
          <w:w w:val="105"/>
        </w:rPr>
        <w:t xml:space="preserve">мета: </w:t>
      </w:r>
      <w:r>
        <w:rPr>
          <w:w w:val="105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hanging="142"/>
        <w:rPr>
          <w:sz w:val="24"/>
        </w:rPr>
      </w:pPr>
      <w:r>
        <w:rPr>
          <w:w w:val="105"/>
          <w:sz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</w:t>
      </w:r>
      <w:r>
        <w:rPr>
          <w:w w:val="105"/>
          <w:sz w:val="24"/>
        </w:rPr>
        <w:t>дметов начальной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школы;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right="233" w:hanging="142"/>
        <w:rPr>
          <w:sz w:val="24"/>
        </w:rPr>
      </w:pPr>
      <w:r>
        <w:rPr>
          <w:w w:val="105"/>
          <w:sz w:val="24"/>
        </w:rPr>
        <w:t xml:space="preserve">углублению представлений о светской этике, </w:t>
      </w:r>
      <w:proofErr w:type="spellStart"/>
      <w:r>
        <w:rPr>
          <w:w w:val="105"/>
          <w:sz w:val="24"/>
        </w:rPr>
        <w:t>религиознойкультуре</w:t>
      </w:r>
      <w:proofErr w:type="spellEnd"/>
      <w:r>
        <w:rPr>
          <w:w w:val="105"/>
          <w:sz w:val="24"/>
        </w:rPr>
        <w:t xml:space="preserve"> народов России, их роли в развитии современного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right="230" w:hanging="142"/>
        <w:rPr>
          <w:sz w:val="24"/>
        </w:rPr>
      </w:pPr>
      <w:r>
        <w:rPr>
          <w:w w:val="110"/>
          <w:sz w:val="24"/>
        </w:rPr>
        <w:t>формированию основ морали и нравственности, воплощённых в семейных, этнокультурных и религиозных ценностях, ори</w:t>
      </w:r>
      <w:r>
        <w:rPr>
          <w:w w:val="110"/>
          <w:sz w:val="24"/>
        </w:rPr>
        <w:t>ентированных на соизмерение своих поступков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нравственными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идеалами,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осознание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своих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обязанностей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перед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обществом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и государством;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right="232" w:hanging="142"/>
        <w:rPr>
          <w:sz w:val="24"/>
        </w:rPr>
      </w:pPr>
      <w:r>
        <w:rPr>
          <w:w w:val="110"/>
          <w:sz w:val="24"/>
        </w:rPr>
        <w:t>воспитанию патриотизма; уважения к истории, языку, культурным и религиозным традициям своего народа и других народов Росси</w:t>
      </w:r>
      <w:r>
        <w:rPr>
          <w:w w:val="110"/>
          <w:sz w:val="24"/>
        </w:rPr>
        <w:t xml:space="preserve">и, толерантному отношению к людям другой культуры, умению принимать и ценить ценности других культур, находить в них общее и особенное, черты, </w:t>
      </w:r>
      <w:proofErr w:type="gramStart"/>
      <w:r>
        <w:rPr>
          <w:w w:val="110"/>
          <w:sz w:val="24"/>
        </w:rPr>
        <w:t xml:space="preserve">способ- </w:t>
      </w:r>
      <w:proofErr w:type="spellStart"/>
      <w:r>
        <w:rPr>
          <w:w w:val="110"/>
          <w:sz w:val="24"/>
        </w:rPr>
        <w:t>ствующие</w:t>
      </w:r>
      <w:proofErr w:type="spellEnd"/>
      <w:proofErr w:type="gramEnd"/>
      <w:r>
        <w:rPr>
          <w:w w:val="110"/>
          <w:sz w:val="24"/>
        </w:rPr>
        <w:t xml:space="preserve"> взаимному обогащению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культур;</w:t>
      </w:r>
    </w:p>
    <w:p w:rsidR="00832035" w:rsidRDefault="00832035">
      <w:pPr>
        <w:spacing w:line="360" w:lineRule="auto"/>
        <w:jc w:val="both"/>
        <w:rPr>
          <w:sz w:val="24"/>
        </w:rPr>
        <w:sectPr w:rsidR="00832035">
          <w:pgSz w:w="11910" w:h="16840"/>
          <w:pgMar w:top="500" w:right="500" w:bottom="280" w:left="500" w:header="720" w:footer="720" w:gutter="0"/>
          <w:cols w:space="720"/>
        </w:sectPr>
      </w:pP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before="76" w:line="360" w:lineRule="auto"/>
        <w:ind w:hanging="142"/>
        <w:rPr>
          <w:sz w:val="24"/>
        </w:rPr>
      </w:pPr>
      <w:r>
        <w:rPr>
          <w:w w:val="110"/>
          <w:sz w:val="24"/>
        </w:rPr>
        <w:lastRenderedPageBreak/>
        <w:t>пробуждению интереса к культуре других народов, проя</w:t>
      </w:r>
      <w:r>
        <w:rPr>
          <w:w w:val="110"/>
          <w:sz w:val="24"/>
        </w:rPr>
        <w:t>влению уважения, способности к сотрудничеству, взаимодействию на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ind w:right="0" w:hanging="143"/>
        <w:rPr>
          <w:sz w:val="24"/>
        </w:rPr>
      </w:pPr>
      <w:r>
        <w:rPr>
          <w:w w:val="110"/>
          <w:sz w:val="24"/>
        </w:rPr>
        <w:t>поиска общих культурных стратегий и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идеалов;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before="137" w:line="360" w:lineRule="auto"/>
        <w:ind w:hanging="142"/>
        <w:rPr>
          <w:sz w:val="24"/>
        </w:rPr>
      </w:pPr>
      <w:r>
        <w:rPr>
          <w:w w:val="105"/>
          <w:sz w:val="24"/>
        </w:rPr>
        <w:t>осознанию приоритетной значимости духовно-нравственных ценностей, проявляющейся в преобладании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этических,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интеллектуальных,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альтруистических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мотивов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потребительскими 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эгоистическими;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before="1" w:line="360" w:lineRule="auto"/>
        <w:ind w:right="232" w:hanging="142"/>
        <w:rPr>
          <w:sz w:val="24"/>
        </w:rPr>
      </w:pPr>
      <w:r>
        <w:rPr>
          <w:w w:val="105"/>
          <w:sz w:val="24"/>
        </w:rPr>
        <w:t>раскрытию природы духовно-нравственных ценностей российского общества, объединяющих светскость 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духовность;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right="234" w:hanging="142"/>
        <w:rPr>
          <w:sz w:val="24"/>
        </w:rPr>
      </w:pPr>
      <w:r>
        <w:rPr>
          <w:w w:val="105"/>
          <w:sz w:val="24"/>
        </w:rPr>
        <w:t xml:space="preserve">формирование ответственного отношения к учению и труду, </w:t>
      </w:r>
      <w:proofErr w:type="gramStart"/>
      <w:r>
        <w:rPr>
          <w:w w:val="105"/>
          <w:sz w:val="24"/>
        </w:rPr>
        <w:t>готовности и способности</w:t>
      </w:r>
      <w:proofErr w:type="gramEnd"/>
      <w:r>
        <w:rPr>
          <w:w w:val="105"/>
          <w:sz w:val="24"/>
        </w:rPr>
        <w:t xml:space="preserve"> обучающихся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саморазвитию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смообразованию</w:t>
      </w:r>
      <w:proofErr w:type="spellEnd"/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мотивации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обучению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познанию, осознанному выбору ценностных ориентаций, способствующих развитию общества в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целом;</w:t>
      </w:r>
    </w:p>
    <w:p w:rsidR="00832035" w:rsidRDefault="00646441">
      <w:pPr>
        <w:pStyle w:val="a4"/>
        <w:numPr>
          <w:ilvl w:val="0"/>
          <w:numId w:val="1"/>
        </w:numPr>
        <w:tabs>
          <w:tab w:val="left" w:pos="458"/>
        </w:tabs>
        <w:spacing w:line="360" w:lineRule="auto"/>
        <w:ind w:right="233" w:hanging="142"/>
        <w:rPr>
          <w:sz w:val="24"/>
        </w:rPr>
      </w:pPr>
      <w:r>
        <w:rPr>
          <w:w w:val="105"/>
          <w:sz w:val="24"/>
        </w:rPr>
        <w:t>полу</w:t>
      </w:r>
      <w:r>
        <w:rPr>
          <w:w w:val="105"/>
          <w:sz w:val="24"/>
        </w:rPr>
        <w:t>чению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научных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функциях,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особенностях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 социальными институтами, а, следовательно, способности их применять в анализе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832035" w:rsidRDefault="00646441">
      <w:pPr>
        <w:pStyle w:val="a3"/>
        <w:spacing w:line="360" w:lineRule="auto"/>
        <w:ind w:left="1298" w:right="458"/>
      </w:pPr>
      <w:r>
        <w:rPr>
          <w:w w:val="105"/>
        </w:rPr>
        <w:t>изучении</w:t>
      </w:r>
      <w:r>
        <w:rPr>
          <w:spacing w:val="-11"/>
          <w:w w:val="105"/>
        </w:rPr>
        <w:t xml:space="preserve"> </w:t>
      </w:r>
      <w:r>
        <w:rPr>
          <w:w w:val="105"/>
        </w:rPr>
        <w:t>социально-культурных</w:t>
      </w:r>
      <w:r>
        <w:rPr>
          <w:spacing w:val="-10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9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 исторических</w:t>
      </w:r>
      <w:r>
        <w:rPr>
          <w:spacing w:val="24"/>
          <w:w w:val="105"/>
        </w:rPr>
        <w:t xml:space="preserve"> </w:t>
      </w:r>
      <w:r>
        <w:rPr>
          <w:w w:val="105"/>
        </w:rPr>
        <w:t>процессах;</w:t>
      </w:r>
    </w:p>
    <w:p w:rsidR="00832035" w:rsidRDefault="00646441">
      <w:pPr>
        <w:pStyle w:val="a4"/>
        <w:numPr>
          <w:ilvl w:val="1"/>
          <w:numId w:val="1"/>
        </w:numPr>
        <w:tabs>
          <w:tab w:val="left" w:pos="1299"/>
        </w:tabs>
        <w:spacing w:line="360" w:lineRule="auto"/>
        <w:ind w:right="461"/>
        <w:rPr>
          <w:sz w:val="24"/>
        </w:rPr>
      </w:pPr>
      <w:r>
        <w:rPr>
          <w:w w:val="105"/>
          <w:sz w:val="24"/>
        </w:rPr>
        <w:t>развитию информационной культуры школьников, компетенций в отборе,</w:t>
      </w:r>
      <w:r>
        <w:rPr>
          <w:w w:val="105"/>
          <w:sz w:val="24"/>
        </w:rPr>
        <w:t xml:space="preserve"> использовании и структурировании информации, а также возможностей для активной самостоятельной познавательной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деятельности.</w:t>
      </w:r>
    </w:p>
    <w:p w:rsidR="00832035" w:rsidRDefault="00832035">
      <w:pPr>
        <w:pStyle w:val="a3"/>
        <w:spacing w:before="5"/>
        <w:ind w:left="0" w:firstLine="0"/>
        <w:jc w:val="left"/>
        <w:rPr>
          <w:sz w:val="36"/>
        </w:rPr>
      </w:pPr>
    </w:p>
    <w:p w:rsidR="00832035" w:rsidRDefault="00646441">
      <w:pPr>
        <w:pStyle w:val="1"/>
        <w:spacing w:line="360" w:lineRule="auto"/>
        <w:ind w:left="1199" w:right="678" w:hanging="260"/>
      </w:pPr>
      <w:r>
        <w:t>Описание места учебного курса в учебном плане, информация о количестве учебных часов:</w:t>
      </w:r>
    </w:p>
    <w:p w:rsidR="00832035" w:rsidRDefault="00646441">
      <w:pPr>
        <w:pStyle w:val="a3"/>
        <w:spacing w:line="271" w:lineRule="exact"/>
        <w:ind w:left="1199" w:firstLine="0"/>
        <w:jc w:val="left"/>
      </w:pPr>
      <w:r>
        <w:t>Учебный предмет «ОДНКНР» отнесен к предметно</w:t>
      </w:r>
      <w:r>
        <w:t>й области «</w:t>
      </w:r>
      <w:r>
        <w:rPr>
          <w:color w:val="333333"/>
        </w:rPr>
        <w:t>ОРКСЭ»</w:t>
      </w:r>
    </w:p>
    <w:p w:rsidR="00832035" w:rsidRDefault="00646441">
      <w:pPr>
        <w:pStyle w:val="a3"/>
        <w:spacing w:before="140" w:line="360" w:lineRule="auto"/>
        <w:ind w:left="1199" w:right="391" w:firstLine="0"/>
        <w:jc w:val="left"/>
      </w:pPr>
      <w:r>
        <w:t>Программа предмета «ОДНКНР» рассчитана на 1 год. Общее количество часов за уровень основного общего образования составляет 34 часа.</w:t>
      </w:r>
    </w:p>
    <w:p w:rsidR="00832035" w:rsidRDefault="00646441" w:rsidP="00646441">
      <w:pPr>
        <w:pStyle w:val="a3"/>
        <w:ind w:left="1199" w:firstLine="0"/>
        <w:jc w:val="left"/>
      </w:pPr>
      <w:r>
        <w:t xml:space="preserve"> </w:t>
      </w:r>
      <w:bookmarkStart w:id="0" w:name="_GoBack"/>
      <w:bookmarkEnd w:id="0"/>
      <w:r>
        <w:t>Н</w:t>
      </w:r>
      <w:r>
        <w:t xml:space="preserve">а изучение </w:t>
      </w:r>
      <w:proofErr w:type="spellStart"/>
      <w:r>
        <w:t>предмета</w:t>
      </w:r>
      <w:r>
        <w:t>«ОДНКНР</w:t>
      </w:r>
      <w:proofErr w:type="spellEnd"/>
      <w:r>
        <w:t>» отводится:</w:t>
      </w:r>
    </w:p>
    <w:p w:rsidR="00832035" w:rsidRDefault="00646441">
      <w:pPr>
        <w:pStyle w:val="a3"/>
        <w:spacing w:before="140"/>
        <w:ind w:left="1199" w:firstLine="0"/>
        <w:jc w:val="left"/>
      </w:pPr>
      <w:r>
        <w:t>в 5 классе 34 часа в год, 1 час в</w:t>
      </w:r>
      <w:r>
        <w:rPr>
          <w:spacing w:val="-14"/>
        </w:rPr>
        <w:t xml:space="preserve"> </w:t>
      </w:r>
      <w:r>
        <w:t>неделю,</w:t>
      </w:r>
    </w:p>
    <w:p w:rsidR="00832035" w:rsidRDefault="00832035">
      <w:pPr>
        <w:pStyle w:val="a3"/>
        <w:ind w:left="0" w:firstLine="0"/>
        <w:jc w:val="left"/>
        <w:rPr>
          <w:sz w:val="26"/>
        </w:rPr>
      </w:pPr>
    </w:p>
    <w:p w:rsidR="00832035" w:rsidRDefault="00832035">
      <w:pPr>
        <w:pStyle w:val="a3"/>
        <w:spacing w:before="5"/>
        <w:ind w:left="0" w:firstLine="0"/>
        <w:jc w:val="left"/>
        <w:rPr>
          <w:sz w:val="22"/>
        </w:rPr>
      </w:pPr>
    </w:p>
    <w:p w:rsidR="00832035" w:rsidRDefault="00646441">
      <w:pPr>
        <w:pStyle w:val="1"/>
        <w:ind w:left="1199"/>
      </w:pPr>
      <w:r>
        <w:t>Информация об используемом</w:t>
      </w:r>
      <w:r>
        <w:rPr>
          <w:spacing w:val="-16"/>
        </w:rPr>
        <w:t xml:space="preserve"> </w:t>
      </w:r>
      <w:r>
        <w:t>УМК:</w:t>
      </w:r>
    </w:p>
    <w:p w:rsidR="00832035" w:rsidRDefault="00832035">
      <w:pPr>
        <w:pStyle w:val="a3"/>
        <w:ind w:left="0" w:firstLine="0"/>
        <w:jc w:val="left"/>
        <w:rPr>
          <w:b/>
          <w:sz w:val="26"/>
        </w:rPr>
      </w:pPr>
    </w:p>
    <w:p w:rsidR="00832035" w:rsidRDefault="0083203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832035" w:rsidRDefault="00646441">
      <w:pPr>
        <w:pStyle w:val="a3"/>
        <w:spacing w:line="360" w:lineRule="auto"/>
        <w:ind w:left="1199" w:right="345" w:firstLine="0"/>
      </w:pPr>
      <w:r>
        <w:rPr>
          <w:w w:val="105"/>
        </w:rPr>
        <w:t xml:space="preserve">Программа ориентирована на использование УМК: Учебник Основы духовно- нравственной культуры народов России 5 класс </w:t>
      </w:r>
      <w:proofErr w:type="spellStart"/>
      <w:r>
        <w:rPr>
          <w:w w:val="105"/>
        </w:rPr>
        <w:t>Н.Ф.Виноградова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В.И.Власенко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А.В.Поляков</w:t>
      </w:r>
      <w:proofErr w:type="spellEnd"/>
      <w:r>
        <w:rPr>
          <w:w w:val="105"/>
        </w:rPr>
        <w:t>. М.: Вента-Граф, 2019</w:t>
      </w:r>
    </w:p>
    <w:sectPr w:rsidR="00832035">
      <w:pgSz w:w="11910" w:h="16840"/>
      <w:pgMar w:top="5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17BF0"/>
    <w:multiLevelType w:val="hybridMultilevel"/>
    <w:tmpl w:val="F4C4B92C"/>
    <w:lvl w:ilvl="0" w:tplc="48380AC2">
      <w:numFmt w:val="bullet"/>
      <w:lvlText w:val="■"/>
      <w:lvlJc w:val="left"/>
      <w:pPr>
        <w:ind w:left="457" w:hanging="263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1" w:tplc="098A4DF4">
      <w:numFmt w:val="bullet"/>
      <w:lvlText w:val="■"/>
      <w:lvlJc w:val="left"/>
      <w:pPr>
        <w:ind w:left="1298" w:hanging="142"/>
      </w:pPr>
      <w:rPr>
        <w:rFonts w:ascii="Arial" w:eastAsia="Arial" w:hAnsi="Arial" w:cs="Arial" w:hint="default"/>
        <w:w w:val="84"/>
        <w:sz w:val="14"/>
        <w:szCs w:val="14"/>
        <w:lang w:val="ru-RU" w:eastAsia="en-US" w:bidi="ar-SA"/>
      </w:rPr>
    </w:lvl>
    <w:lvl w:ilvl="2" w:tplc="194CD888">
      <w:numFmt w:val="bullet"/>
      <w:lvlText w:val="•"/>
      <w:lvlJc w:val="left"/>
      <w:pPr>
        <w:ind w:left="2367" w:hanging="142"/>
      </w:pPr>
      <w:rPr>
        <w:rFonts w:hint="default"/>
        <w:lang w:val="ru-RU" w:eastAsia="en-US" w:bidi="ar-SA"/>
      </w:rPr>
    </w:lvl>
    <w:lvl w:ilvl="3" w:tplc="9C7CC8BC">
      <w:numFmt w:val="bullet"/>
      <w:lvlText w:val="•"/>
      <w:lvlJc w:val="left"/>
      <w:pPr>
        <w:ind w:left="3434" w:hanging="142"/>
      </w:pPr>
      <w:rPr>
        <w:rFonts w:hint="default"/>
        <w:lang w:val="ru-RU" w:eastAsia="en-US" w:bidi="ar-SA"/>
      </w:rPr>
    </w:lvl>
    <w:lvl w:ilvl="4" w:tplc="65DE510A">
      <w:numFmt w:val="bullet"/>
      <w:lvlText w:val="•"/>
      <w:lvlJc w:val="left"/>
      <w:pPr>
        <w:ind w:left="4502" w:hanging="142"/>
      </w:pPr>
      <w:rPr>
        <w:rFonts w:hint="default"/>
        <w:lang w:val="ru-RU" w:eastAsia="en-US" w:bidi="ar-SA"/>
      </w:rPr>
    </w:lvl>
    <w:lvl w:ilvl="5" w:tplc="6B4A7CEA">
      <w:numFmt w:val="bullet"/>
      <w:lvlText w:val="•"/>
      <w:lvlJc w:val="left"/>
      <w:pPr>
        <w:ind w:left="5569" w:hanging="142"/>
      </w:pPr>
      <w:rPr>
        <w:rFonts w:hint="default"/>
        <w:lang w:val="ru-RU" w:eastAsia="en-US" w:bidi="ar-SA"/>
      </w:rPr>
    </w:lvl>
    <w:lvl w:ilvl="6" w:tplc="BA922B8C">
      <w:numFmt w:val="bullet"/>
      <w:lvlText w:val="•"/>
      <w:lvlJc w:val="left"/>
      <w:pPr>
        <w:ind w:left="6636" w:hanging="142"/>
      </w:pPr>
      <w:rPr>
        <w:rFonts w:hint="default"/>
        <w:lang w:val="ru-RU" w:eastAsia="en-US" w:bidi="ar-SA"/>
      </w:rPr>
    </w:lvl>
    <w:lvl w:ilvl="7" w:tplc="18B653DC">
      <w:numFmt w:val="bullet"/>
      <w:lvlText w:val="•"/>
      <w:lvlJc w:val="left"/>
      <w:pPr>
        <w:ind w:left="7704" w:hanging="142"/>
      </w:pPr>
      <w:rPr>
        <w:rFonts w:hint="default"/>
        <w:lang w:val="ru-RU" w:eastAsia="en-US" w:bidi="ar-SA"/>
      </w:rPr>
    </w:lvl>
    <w:lvl w:ilvl="8" w:tplc="92FA253E">
      <w:numFmt w:val="bullet"/>
      <w:lvlText w:val="•"/>
      <w:lvlJc w:val="left"/>
      <w:pPr>
        <w:ind w:left="877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2035"/>
    <w:rsid w:val="00646441"/>
    <w:rsid w:val="008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AF43A-3C6E-4F6C-A86F-787EFBEC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7" w:hanging="1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7" w:right="231" w:hanging="1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5408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dcterms:created xsi:type="dcterms:W3CDTF">2023-04-19T08:47:00Z</dcterms:created>
  <dcterms:modified xsi:type="dcterms:W3CDTF">2023-04-19T08:51:00Z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