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0C" w:rsidRDefault="008C6997">
      <w:pPr>
        <w:pStyle w:val="a4"/>
      </w:pPr>
      <w:r>
        <w:t xml:space="preserve">Аннотация к рабочей программе по геометрии 7 - 9 классы по УМК Л.С. </w:t>
      </w:r>
      <w:proofErr w:type="spellStart"/>
      <w:r>
        <w:t>Атанасяна</w:t>
      </w:r>
      <w:proofErr w:type="spellEnd"/>
    </w:p>
    <w:p w:rsidR="00350E0C" w:rsidRDefault="008C6997">
      <w:pPr>
        <w:pStyle w:val="a3"/>
        <w:spacing w:before="180" w:line="259" w:lineRule="auto"/>
        <w:ind w:right="455" w:firstLine="659"/>
      </w:pPr>
      <w:r>
        <w:t>Рабочая программа по геометрии составлена на основе федерального государственного образовательного стандарта основного общего образования с учетом примерной программы курса геометрии .</w:t>
      </w:r>
      <w:bookmarkStart w:id="0" w:name="_GoBack"/>
      <w:bookmarkEnd w:id="0"/>
      <w:r>
        <w:t xml:space="preserve"> Программа обеспечивает обязательный минимум подготовки учащихся по геометрии, определяемый образовательным стандартом, соответствует </w:t>
      </w:r>
      <w:r>
        <w:t>общему уровню развития и подготовки учащихся данного возраста.</w:t>
      </w:r>
    </w:p>
    <w:p w:rsidR="00350E0C" w:rsidRDefault="008C6997">
      <w:pPr>
        <w:pStyle w:val="a3"/>
        <w:spacing w:before="160" w:line="256" w:lineRule="auto"/>
        <w:ind w:right="258" w:firstLine="599"/>
      </w:pPr>
      <w:r>
        <w:t xml:space="preserve">Изучение базового курса ориентировано на использование учебника «Геометрия 7- 9» автора </w:t>
      </w:r>
      <w:proofErr w:type="spellStart"/>
      <w:r>
        <w:t>Л.С.Атанасян</w:t>
      </w:r>
      <w:proofErr w:type="spellEnd"/>
      <w:r>
        <w:t>, рекомендованного Министерством образования и науки Российской Федерации.</w:t>
      </w:r>
    </w:p>
    <w:p w:rsidR="00350E0C" w:rsidRDefault="008C6997">
      <w:pPr>
        <w:pStyle w:val="a3"/>
        <w:spacing w:before="165" w:line="398" w:lineRule="auto"/>
        <w:ind w:right="160"/>
        <w:jc w:val="both"/>
      </w:pPr>
      <w:r>
        <w:t xml:space="preserve">Рабочая программа </w:t>
      </w:r>
      <w:r>
        <w:t>по геометрии в 7 классе рассчитана на 2 часа в неделю, 68 часов в год. Рабочая программа по геометрии в 8 классе рассчитана на 2 часа в неделю, 68 часов в год. Рабочая программа по геометрии в 9 классе рассчитана на 2 часа в неделю, 68 часов в год.</w:t>
      </w:r>
    </w:p>
    <w:p w:rsidR="00350E0C" w:rsidRDefault="008C6997">
      <w:pPr>
        <w:pStyle w:val="a3"/>
        <w:spacing w:line="275" w:lineRule="exact"/>
        <w:ind w:left="701"/>
        <w:jc w:val="both"/>
      </w:pPr>
      <w:r>
        <w:t>Изучени</w:t>
      </w:r>
      <w:r>
        <w:t>е предмета направлено на достижение следующих целей:</w:t>
      </w:r>
    </w:p>
    <w:p w:rsidR="00350E0C" w:rsidRDefault="008C6997">
      <w:pPr>
        <w:pStyle w:val="a5"/>
        <w:numPr>
          <w:ilvl w:val="0"/>
          <w:numId w:val="2"/>
        </w:numPr>
        <w:tabs>
          <w:tab w:val="left" w:pos="242"/>
        </w:tabs>
        <w:spacing w:line="256" w:lineRule="auto"/>
        <w:ind w:right="322" w:firstLine="0"/>
        <w:rPr>
          <w:sz w:val="24"/>
        </w:rPr>
      </w:pPr>
      <w:r>
        <w:rPr>
          <w:sz w:val="24"/>
        </w:rPr>
        <w:t>овладение системой математических знаний и умений, необходимых для применения в 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50E0C" w:rsidRDefault="008C6997">
      <w:pPr>
        <w:pStyle w:val="a5"/>
        <w:numPr>
          <w:ilvl w:val="0"/>
          <w:numId w:val="2"/>
        </w:numPr>
        <w:tabs>
          <w:tab w:val="left" w:pos="302"/>
        </w:tabs>
        <w:spacing w:before="163"/>
        <w:ind w:left="301" w:hanging="200"/>
        <w:rPr>
          <w:sz w:val="24"/>
        </w:rPr>
      </w:pPr>
      <w:r>
        <w:rPr>
          <w:sz w:val="24"/>
        </w:rPr>
        <w:t>изучения смежных дисциплин, продолжения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350E0C" w:rsidRDefault="008C6997">
      <w:pPr>
        <w:pStyle w:val="a5"/>
        <w:numPr>
          <w:ilvl w:val="0"/>
          <w:numId w:val="2"/>
        </w:numPr>
        <w:tabs>
          <w:tab w:val="left" w:pos="242"/>
        </w:tabs>
        <w:spacing w:before="182" w:line="259" w:lineRule="auto"/>
        <w:ind w:right="107" w:firstLine="0"/>
        <w:rPr>
          <w:sz w:val="24"/>
        </w:rPr>
      </w:pPr>
      <w:r>
        <w:rPr>
          <w:sz w:val="24"/>
        </w:rPr>
        <w:t>интеллектуальное развитие, формирование кач</w:t>
      </w:r>
      <w:r>
        <w:rPr>
          <w:sz w:val="24"/>
        </w:rPr>
        <w:t>еств личности, необходимых человеку для полноценной жизни в современном обществе, свойственных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</w:p>
    <w:p w:rsidR="00350E0C" w:rsidRDefault="008C6997">
      <w:pPr>
        <w:pStyle w:val="a3"/>
        <w:spacing w:line="259" w:lineRule="auto"/>
        <w:ind w:right="148"/>
      </w:pPr>
      <w:r>
        <w:t>деятельности: ясности и точности мысли, критичности мышления, интуиции, логического мышления, элементов алгоритмической культуры, пространственных</w:t>
      </w:r>
      <w:r>
        <w:t xml:space="preserve"> представлений, способности к преодолению трудностей;</w:t>
      </w:r>
    </w:p>
    <w:p w:rsidR="00350E0C" w:rsidRDefault="008C6997">
      <w:pPr>
        <w:pStyle w:val="a5"/>
        <w:numPr>
          <w:ilvl w:val="0"/>
          <w:numId w:val="2"/>
        </w:numPr>
        <w:tabs>
          <w:tab w:val="left" w:pos="242"/>
        </w:tabs>
        <w:spacing w:before="159" w:line="259" w:lineRule="auto"/>
        <w:ind w:right="195" w:firstLine="0"/>
        <w:rPr>
          <w:sz w:val="24"/>
        </w:rPr>
      </w:pPr>
      <w:r>
        <w:rPr>
          <w:sz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процессов;</w:t>
      </w:r>
    </w:p>
    <w:p w:rsidR="00350E0C" w:rsidRDefault="008C6997">
      <w:pPr>
        <w:pStyle w:val="a5"/>
        <w:numPr>
          <w:ilvl w:val="0"/>
          <w:numId w:val="2"/>
        </w:numPr>
        <w:tabs>
          <w:tab w:val="left" w:pos="302"/>
        </w:tabs>
        <w:spacing w:before="160" w:line="256" w:lineRule="auto"/>
        <w:ind w:right="170" w:firstLine="0"/>
        <w:rPr>
          <w:sz w:val="24"/>
        </w:rPr>
      </w:pPr>
      <w:r>
        <w:rPr>
          <w:sz w:val="24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прогресса.</w:t>
      </w:r>
    </w:p>
    <w:p w:rsidR="00350E0C" w:rsidRDefault="008C6997">
      <w:pPr>
        <w:pStyle w:val="a3"/>
        <w:spacing w:before="166" w:line="256" w:lineRule="auto"/>
        <w:ind w:right="595" w:firstLine="599"/>
      </w:pPr>
      <w:r>
        <w:t xml:space="preserve">В ходе реализации данных программ предусмотрены следующие виды и формы контроля: самостоятельные </w:t>
      </w:r>
      <w:r>
        <w:t>работы, тестирование, математические диктанты, контрольные работы.</w:t>
      </w:r>
    </w:p>
    <w:p w:rsidR="00350E0C" w:rsidRDefault="008C6997">
      <w:pPr>
        <w:pStyle w:val="a3"/>
        <w:spacing w:before="167" w:line="259" w:lineRule="auto"/>
        <w:ind w:right="169" w:firstLine="539"/>
      </w:pPr>
      <w:r>
        <w:t>В курсе геометрии 7-го класса расширяются сведения о геометрических фигурах. На начальном этапе основное внимание уделяется двум аспектам: понятию равенства геометрических фигур (отрезков и</w:t>
      </w:r>
      <w:r>
        <w:t xml:space="preserve"> углов) и свойствами измерения отрезков и углов.</w:t>
      </w:r>
    </w:p>
    <w:p w:rsidR="00350E0C" w:rsidRDefault="008C6997">
      <w:pPr>
        <w:pStyle w:val="a3"/>
        <w:spacing w:line="259" w:lineRule="auto"/>
        <w:ind w:right="571"/>
      </w:pPr>
      <w:r>
        <w:t>Главное место занимают признаки равенства треугольников. Формируются умения выделять равенство трех соответствующих элементов данных треугольников и делать ссылки на изученные признаки. Особое внимание уделя</w:t>
      </w:r>
      <w:r>
        <w:t>ется доказательству</w:t>
      </w:r>
    </w:p>
    <w:p w:rsidR="00350E0C" w:rsidRDefault="008C6997">
      <w:pPr>
        <w:pStyle w:val="a3"/>
        <w:spacing w:before="1" w:line="259" w:lineRule="auto"/>
        <w:ind w:right="108"/>
      </w:pPr>
      <w:r>
        <w:t>параллельности прямых с использованием соответствующих признаков. Теорема о сумме углов треугольника позволяет получить важные следствия, что существенно расширяет класс решаемых задач. Серьезное внимание уделяется формированию умений р</w:t>
      </w:r>
      <w:r>
        <w:t>ассуждать, делать простые доказательства, давать обоснования выполняемых действий. Параллельно</w:t>
      </w:r>
    </w:p>
    <w:p w:rsidR="00350E0C" w:rsidRDefault="00350E0C">
      <w:pPr>
        <w:spacing w:line="259" w:lineRule="auto"/>
        <w:sectPr w:rsidR="00350E0C">
          <w:type w:val="continuous"/>
          <w:pgSz w:w="11910" w:h="16840"/>
          <w:pgMar w:top="1040" w:right="760" w:bottom="280" w:left="1600" w:header="720" w:footer="720" w:gutter="0"/>
          <w:cols w:space="720"/>
        </w:sectPr>
      </w:pPr>
    </w:p>
    <w:p w:rsidR="00350E0C" w:rsidRDefault="008C6997">
      <w:pPr>
        <w:pStyle w:val="a3"/>
        <w:spacing w:before="68" w:line="259" w:lineRule="auto"/>
        <w:ind w:right="703"/>
      </w:pPr>
      <w:r>
        <w:lastRenderedPageBreak/>
        <w:t>закладываются основы для изучения систематических курсов стереометрии, физики, химии и других смежных предметов.</w:t>
      </w:r>
    </w:p>
    <w:p w:rsidR="00350E0C" w:rsidRDefault="008C6997">
      <w:pPr>
        <w:pStyle w:val="a3"/>
        <w:spacing w:before="161" w:line="259" w:lineRule="auto"/>
        <w:ind w:right="237" w:firstLine="659"/>
      </w:pPr>
      <w:r>
        <w:t>В курсе геометрии 8-го класса пр</w:t>
      </w:r>
      <w:r>
        <w:t>одолжается решение задач на признаки равенства треугольников, но в совокупности с применением новых теоретических факторов.</w:t>
      </w:r>
    </w:p>
    <w:p w:rsidR="00350E0C" w:rsidRDefault="008C6997">
      <w:pPr>
        <w:pStyle w:val="a3"/>
        <w:spacing w:before="1" w:line="259" w:lineRule="auto"/>
        <w:ind w:right="643"/>
      </w:pPr>
      <w:r>
        <w:t xml:space="preserve">Теореме о сумме углов выпуклого многоугольника позволяет расширить класс задач. Формируется практические навыки вычисления площадей </w:t>
      </w:r>
      <w:r>
        <w:t>многоугольников в ходе решения задач. Особое внимание уделяется применению подобия треугольников к</w:t>
      </w:r>
    </w:p>
    <w:p w:rsidR="00350E0C" w:rsidRDefault="008C6997">
      <w:pPr>
        <w:pStyle w:val="a3"/>
        <w:spacing w:line="259" w:lineRule="auto"/>
        <w:ind w:right="521"/>
      </w:pPr>
      <w:r>
        <w:t>доказательствам теорем и решению задач. Даются первые знания о синусе, косинусе и тангенсе острого угла прямоугольного треугольника. Даются учащимся системат</w:t>
      </w:r>
      <w:r>
        <w:t>изированные</w:t>
      </w:r>
      <w:r>
        <w:rPr>
          <w:spacing w:val="-14"/>
        </w:rPr>
        <w:t xml:space="preserve"> </w:t>
      </w:r>
      <w:r>
        <w:t>сведения</w:t>
      </w:r>
      <w:r>
        <w:rPr>
          <w:spacing w:val="-13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окружности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еѐ</w:t>
      </w:r>
      <w:proofErr w:type="spellEnd"/>
      <w:r>
        <w:rPr>
          <w:spacing w:val="-13"/>
        </w:rPr>
        <w:t xml:space="preserve"> </w:t>
      </w:r>
      <w:r>
        <w:t>свойствах,</w:t>
      </w:r>
      <w:r>
        <w:rPr>
          <w:spacing w:val="-12"/>
        </w:rPr>
        <w:t xml:space="preserve"> </w:t>
      </w:r>
      <w:r>
        <w:t>вписанной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4"/>
        </w:rPr>
        <w:t xml:space="preserve">описанной </w:t>
      </w:r>
      <w:r>
        <w:t>окружностях.</w:t>
      </w:r>
    </w:p>
    <w:p w:rsidR="00350E0C" w:rsidRDefault="008C6997">
      <w:pPr>
        <w:pStyle w:val="a3"/>
        <w:spacing w:before="158" w:line="259" w:lineRule="auto"/>
        <w:ind w:right="533" w:firstLine="719"/>
      </w:pPr>
      <w:r>
        <w:t>В курсе геометрии 9-го класса формируется понятие вектора. Особое внимание уделяется выполнению операций над векторами в геометрической форме. Учащиеся</w:t>
      </w:r>
    </w:p>
    <w:p w:rsidR="00350E0C" w:rsidRDefault="008C6997">
      <w:pPr>
        <w:pStyle w:val="a3"/>
        <w:spacing w:line="259" w:lineRule="auto"/>
        <w:ind w:right="450"/>
      </w:pPr>
      <w:r>
        <w:t>дополняют знания о</w:t>
      </w:r>
      <w:r>
        <w:t xml:space="preserve"> треугольниках сведениями о методах вычисления элементов произвольных треугольниках, основанных на теоремах синусов и косинусов. Даются систематизированные сведения о правильных многоугольниках, об окружности, вписанной в правильный многоугольник и описанн</w:t>
      </w:r>
      <w:r>
        <w:t>ой. Особое место занимает решение задач на применение формул. Даются первые знания о движении, повороте и параллельном переносе.</w:t>
      </w:r>
    </w:p>
    <w:p w:rsidR="00350E0C" w:rsidRDefault="008C6997">
      <w:pPr>
        <w:pStyle w:val="a3"/>
        <w:spacing w:before="155"/>
        <w:ind w:left="162"/>
      </w:pPr>
      <w:r>
        <w:t>Учебно-методический комплект:</w:t>
      </w:r>
    </w:p>
    <w:p w:rsidR="00350E0C" w:rsidRDefault="008C6997">
      <w:pPr>
        <w:pStyle w:val="a3"/>
        <w:spacing w:before="185" w:line="256" w:lineRule="auto"/>
        <w:ind w:right="584"/>
      </w:pPr>
      <w:r>
        <w:t xml:space="preserve">1. Л.С. </w:t>
      </w:r>
      <w:proofErr w:type="spellStart"/>
      <w:r>
        <w:t>Атанасян</w:t>
      </w:r>
      <w:proofErr w:type="spellEnd"/>
      <w:r>
        <w:t xml:space="preserve">, В.Ф. Бутузов, СБ. Кадомцев, Э.Г. Позняк, И.И. Юдина Учебник по геометрии для 7-9 классов 2. Л.С. </w:t>
      </w:r>
      <w:proofErr w:type="spellStart"/>
      <w:r>
        <w:t>Атанасян</w:t>
      </w:r>
      <w:proofErr w:type="spellEnd"/>
      <w:r>
        <w:t>, В.Ф. Бутузов, Ю.А. Глазков, И.И. Юдина Рабочие тетради по геометрии для 7-9 классов</w:t>
      </w:r>
    </w:p>
    <w:p w:rsidR="00350E0C" w:rsidRDefault="008C6997">
      <w:pPr>
        <w:pStyle w:val="a5"/>
        <w:numPr>
          <w:ilvl w:val="0"/>
          <w:numId w:val="1"/>
        </w:numPr>
        <w:tabs>
          <w:tab w:val="left" w:pos="343"/>
        </w:tabs>
        <w:spacing w:before="165"/>
        <w:ind w:hanging="241"/>
        <w:rPr>
          <w:sz w:val="24"/>
        </w:rPr>
      </w:pPr>
      <w:r>
        <w:rPr>
          <w:sz w:val="24"/>
        </w:rPr>
        <w:t xml:space="preserve">Б.Г. Зив, В.М. </w:t>
      </w:r>
      <w:proofErr w:type="spellStart"/>
      <w:r>
        <w:rPr>
          <w:sz w:val="24"/>
        </w:rPr>
        <w:t>Мейлер</w:t>
      </w:r>
      <w:proofErr w:type="spellEnd"/>
      <w:r>
        <w:rPr>
          <w:sz w:val="24"/>
        </w:rPr>
        <w:t xml:space="preserve"> 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</w:p>
    <w:p w:rsidR="00350E0C" w:rsidRDefault="008C6997">
      <w:pPr>
        <w:pStyle w:val="a5"/>
        <w:numPr>
          <w:ilvl w:val="0"/>
          <w:numId w:val="1"/>
        </w:numPr>
        <w:tabs>
          <w:tab w:val="left" w:pos="343"/>
        </w:tabs>
        <w:spacing w:before="183"/>
        <w:ind w:hanging="241"/>
        <w:rPr>
          <w:sz w:val="24"/>
        </w:rPr>
      </w:pPr>
      <w:r>
        <w:rPr>
          <w:sz w:val="24"/>
        </w:rPr>
        <w:t>Т.М. Мищенко, А.Д. Блинков 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тесты</w:t>
      </w:r>
    </w:p>
    <w:p w:rsidR="00350E0C" w:rsidRDefault="008C6997">
      <w:pPr>
        <w:pStyle w:val="a5"/>
        <w:numPr>
          <w:ilvl w:val="0"/>
          <w:numId w:val="1"/>
        </w:numPr>
        <w:tabs>
          <w:tab w:val="left" w:pos="343"/>
        </w:tabs>
        <w:spacing w:line="256" w:lineRule="auto"/>
        <w:ind w:left="102" w:right="767" w:firstLine="0"/>
        <w:rPr>
          <w:sz w:val="24"/>
        </w:rPr>
      </w:pPr>
      <w:r>
        <w:rPr>
          <w:sz w:val="24"/>
        </w:rPr>
        <w:t xml:space="preserve">Л.С. </w:t>
      </w:r>
      <w:proofErr w:type="spellStart"/>
      <w:r>
        <w:rPr>
          <w:sz w:val="24"/>
        </w:rPr>
        <w:t>Атанасян</w:t>
      </w:r>
      <w:proofErr w:type="spellEnd"/>
      <w:r>
        <w:rPr>
          <w:sz w:val="24"/>
        </w:rPr>
        <w:t>, В.Ф. Бутузов, Ю.А. Глазков, В.Б. Некрасов, И.И. Юдина Изучение геометрии в 7 - 9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</w:p>
    <w:sectPr w:rsidR="00350E0C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066DC"/>
    <w:multiLevelType w:val="hybridMultilevel"/>
    <w:tmpl w:val="A2145DE0"/>
    <w:lvl w:ilvl="0" w:tplc="F7FC3B7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8439A0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2" w:tplc="114E1A40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3" w:tplc="5D945274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4" w:tplc="9372083E">
      <w:numFmt w:val="bullet"/>
      <w:lvlText w:val="•"/>
      <w:lvlJc w:val="left"/>
      <w:pPr>
        <w:ind w:left="3878" w:hanging="140"/>
      </w:pPr>
      <w:rPr>
        <w:rFonts w:hint="default"/>
        <w:lang w:val="ru-RU" w:eastAsia="en-US" w:bidi="ar-SA"/>
      </w:rPr>
    </w:lvl>
    <w:lvl w:ilvl="5" w:tplc="AB0C6646">
      <w:numFmt w:val="bullet"/>
      <w:lvlText w:val="•"/>
      <w:lvlJc w:val="left"/>
      <w:pPr>
        <w:ind w:left="4823" w:hanging="140"/>
      </w:pPr>
      <w:rPr>
        <w:rFonts w:hint="default"/>
        <w:lang w:val="ru-RU" w:eastAsia="en-US" w:bidi="ar-SA"/>
      </w:rPr>
    </w:lvl>
    <w:lvl w:ilvl="6" w:tplc="06C878A0">
      <w:numFmt w:val="bullet"/>
      <w:lvlText w:val="•"/>
      <w:lvlJc w:val="left"/>
      <w:pPr>
        <w:ind w:left="5767" w:hanging="140"/>
      </w:pPr>
      <w:rPr>
        <w:rFonts w:hint="default"/>
        <w:lang w:val="ru-RU" w:eastAsia="en-US" w:bidi="ar-SA"/>
      </w:rPr>
    </w:lvl>
    <w:lvl w:ilvl="7" w:tplc="02CC98D6">
      <w:numFmt w:val="bullet"/>
      <w:lvlText w:val="•"/>
      <w:lvlJc w:val="left"/>
      <w:pPr>
        <w:ind w:left="6712" w:hanging="140"/>
      </w:pPr>
      <w:rPr>
        <w:rFonts w:hint="default"/>
        <w:lang w:val="ru-RU" w:eastAsia="en-US" w:bidi="ar-SA"/>
      </w:rPr>
    </w:lvl>
    <w:lvl w:ilvl="8" w:tplc="D1B002B6">
      <w:numFmt w:val="bullet"/>
      <w:lvlText w:val="•"/>
      <w:lvlJc w:val="left"/>
      <w:pPr>
        <w:ind w:left="765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457A1CBE"/>
    <w:multiLevelType w:val="hybridMultilevel"/>
    <w:tmpl w:val="CE4A91B6"/>
    <w:lvl w:ilvl="0" w:tplc="7CFAEE64">
      <w:start w:val="3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FD2AC4A">
      <w:numFmt w:val="bullet"/>
      <w:lvlText w:val="•"/>
      <w:lvlJc w:val="left"/>
      <w:pPr>
        <w:ind w:left="1260" w:hanging="240"/>
      </w:pPr>
      <w:rPr>
        <w:rFonts w:hint="default"/>
        <w:lang w:val="ru-RU" w:eastAsia="en-US" w:bidi="ar-SA"/>
      </w:rPr>
    </w:lvl>
    <w:lvl w:ilvl="2" w:tplc="38F0DCA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65F4AA60">
      <w:numFmt w:val="bullet"/>
      <w:lvlText w:val="•"/>
      <w:lvlJc w:val="left"/>
      <w:pPr>
        <w:ind w:left="3101" w:hanging="240"/>
      </w:pPr>
      <w:rPr>
        <w:rFonts w:hint="default"/>
        <w:lang w:val="ru-RU" w:eastAsia="en-US" w:bidi="ar-SA"/>
      </w:rPr>
    </w:lvl>
    <w:lvl w:ilvl="4" w:tplc="8EEEC4B0">
      <w:numFmt w:val="bullet"/>
      <w:lvlText w:val="•"/>
      <w:lvlJc w:val="left"/>
      <w:pPr>
        <w:ind w:left="4022" w:hanging="240"/>
      </w:pPr>
      <w:rPr>
        <w:rFonts w:hint="default"/>
        <w:lang w:val="ru-RU" w:eastAsia="en-US" w:bidi="ar-SA"/>
      </w:rPr>
    </w:lvl>
    <w:lvl w:ilvl="5" w:tplc="327C334C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6" w:tplc="47B67C5C">
      <w:numFmt w:val="bullet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7" w:tplc="61BCC22C">
      <w:numFmt w:val="bullet"/>
      <w:lvlText w:val="•"/>
      <w:lvlJc w:val="left"/>
      <w:pPr>
        <w:ind w:left="6784" w:hanging="240"/>
      </w:pPr>
      <w:rPr>
        <w:rFonts w:hint="default"/>
        <w:lang w:val="ru-RU" w:eastAsia="en-US" w:bidi="ar-SA"/>
      </w:rPr>
    </w:lvl>
    <w:lvl w:ilvl="8" w:tplc="9C4217B8">
      <w:numFmt w:val="bullet"/>
      <w:lvlText w:val="•"/>
      <w:lvlJc w:val="left"/>
      <w:pPr>
        <w:ind w:left="7705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50E0C"/>
    <w:rsid w:val="00350E0C"/>
    <w:rsid w:val="008C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A9005-20F7-4EE2-AB5F-2A53D91A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102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85"/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3803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</cp:revision>
  <dcterms:created xsi:type="dcterms:W3CDTF">2023-04-19T08:40:00Z</dcterms:created>
  <dcterms:modified xsi:type="dcterms:W3CDTF">2023-04-19T08:42:00Z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