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 по химии 8-11 класс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Данная рабочая программа по химии для 8-11 классов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базовый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уровень) реализуется на основе следующих документов</w:t>
      </w:r>
    </w:p>
    <w:p w:rsidR="00470261" w:rsidRDefault="00470261" w:rsidP="004702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 «Химия». Предметная линия учебников Г. Е. Рудзитиса, Ф.Г. Фельдмана для 8-11 классов – М.: «Просвещение», 2011;</w:t>
      </w:r>
    </w:p>
    <w:p w:rsidR="00470261" w:rsidRDefault="00470261" w:rsidP="004702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Федерального компонента ГОС, утвержденного Приказом Минобразования РФ от 05. 03. 2004 года № 1089;</w:t>
      </w:r>
    </w:p>
    <w:p w:rsidR="00470261" w:rsidRDefault="00470261" w:rsidP="004702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Базисного учебного плана общеобразовательных учреждений РФ, утвержденного приказом Минобразования РФ № 1312 от 09. 03. 2004г.;</w:t>
      </w:r>
    </w:p>
    <w:p w:rsidR="00470261" w:rsidRDefault="00470261" w:rsidP="004702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Базисного учебного плана общеобразовательных учреждений Республики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Бурятии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утвержденного приказом МО и МП ЧР № 473 от 10. 06. 2005г.;</w:t>
      </w:r>
    </w:p>
    <w:p w:rsidR="00470261" w:rsidRDefault="00470261" w:rsidP="004702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Федерального перечня учебников, утвержденного приказом 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31 марта 2014 года № 253 (с изменениями на 26 января 2016 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470261" w:rsidRDefault="00470261" w:rsidP="004702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Учебного плана МОУ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Нестеровская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СОШ» на 2017-2018 учебный год;</w:t>
      </w:r>
    </w:p>
    <w:p w:rsidR="00470261" w:rsidRDefault="00470261" w:rsidP="004702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470261" w:rsidRDefault="00470261" w:rsidP="004702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Приказа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№ 29 от 28.03.2017 об</w:t>
      </w:r>
      <w:r>
        <w:rPr>
          <w:rFonts w:ascii="Arial" w:hAnsi="Arial" w:cs="Arial"/>
          <w:color w:val="000000"/>
          <w:sz w:val="21"/>
          <w:szCs w:val="21"/>
        </w:rPr>
        <w:t> утверждении списка федеральных, республиканских перечней учебников, используемых в МОУ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Нестеровская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СОШ» в 2017-2018 учебном году.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Структура программы соответствует структуре учебника Г. Е. Рудзитиса, Ф.Г. Фельдмана Химия. 8 – 11 классы. Учебники для ОУ: М., «Просвещение», 2014-2017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г.г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определяет конкретно содержание, объем, порядок изучения учебной дисциплины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При изучении курса прослеживаются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межпредметные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связи с биологией, физикой, географией.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Рабочие программы содержат все темы, включенные в Федеральный компонент содержания образования, указывает контрольных,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практическиех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лабораторных работ.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 «Химия» имеет комплексный характер, включает основы общей, неорганической химии, органической химии. Главной идеей является создание базового комплекса опорных знаний по химии, выраженных в форме, соответствующей возрасту учащихся.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химия изучается в основной школе в 8 и 9 классе по 2 часа в неделю. В средней школе в 10-11 классах по 1 часу в неделю.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8 класс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Основное содержание курса химии 8 класса составляют сведения о химическом элементе и формах его существования- атомах, изотопах, ионах, простых веществах и важнейших соединениях элементов (оксидах, основаниях, кислотах и солях). О строении вещества, некоторых закономерностях протекания реакций и их классификации.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Учебно-методический комплект:</w:t>
      </w:r>
    </w:p>
    <w:p w:rsidR="00470261" w:rsidRDefault="00470261" w:rsidP="004702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Рудзитис Г.Е., Фельдман Ф.Г. Химия: учебник для 8 класса общеобразовательных учреждений -М.; Просвещение, 2014.</w:t>
      </w:r>
    </w:p>
    <w:p w:rsidR="00470261" w:rsidRDefault="00470261" w:rsidP="004702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Габрусева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Химия. 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Р/т.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 учеб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Рудзитиса). Издательство: М.: Просвещение, 2014г</w:t>
      </w:r>
    </w:p>
    <w:p w:rsidR="00470261" w:rsidRDefault="00470261" w:rsidP="0047026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Примерная программа среднего (полного) общего образования по химии (базовый уровень).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MULTIMEDIA – поддержка предмета:</w:t>
      </w:r>
    </w:p>
    <w:p w:rsidR="00470261" w:rsidRDefault="00470261" w:rsidP="0047026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Химия. Базовый курс. 8 класс.1С образовательная коллекция. Мультимедийное учебное пособие нового образца, Издательство «Просвещение», 2002</w:t>
      </w:r>
    </w:p>
    <w:p w:rsidR="00470261" w:rsidRDefault="00470261" w:rsidP="0047026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 химия. (Компакт-диск) - издательство «Учитель», 2007</w:t>
      </w:r>
    </w:p>
    <w:p w:rsidR="00470261" w:rsidRDefault="00470261" w:rsidP="0047026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Химия 8 класс. Современная гуманитарная академия, Лаборатория общего образования, видеокассеты – сборник демонстрационных опытов для средней общеобразовательной школы, М, 2006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Количество часов 68 (2 часа в неделю)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9 класс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содержании курса 9 класса вначале обобщенно раскрыты сведения о свойствах классов веществ- металлов и неметаллов, а затем подробно освещены свойства щелочных и щелочноземельных металлов, алюминия, железа и ряда важнейших простых веществ-неметаллов,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 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свойства их соединений и области применения.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углеводов )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Учебно-методический комплект:</w:t>
      </w:r>
    </w:p>
    <w:p w:rsidR="00470261" w:rsidRDefault="00470261" w:rsidP="0047026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Рудзитис Г.Е., Фельдман Ф.Г. Химия: учебник для 9 класса общеобразовательных учреждений -М.; Просвещение, 2014.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Методические пособия для учителя: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Гора, Н. Н. Химия. Уроки в 9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классе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пособие для учителя / Н. 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М.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Просвеще</w:t>
      </w:r>
      <w:r>
        <w:rPr>
          <w:rFonts w:ascii="Arial" w:hAnsi="Arial" w:cs="Arial"/>
          <w:color w:val="000000"/>
          <w:sz w:val="21"/>
          <w:szCs w:val="21"/>
        </w:rPr>
        <w:softHyphen/>
        <w:t>ние, 2009. - 95 с.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Настольная книга учителя химии / авт.-сост. Н. 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Р. Г. Иванова, А. А. Каверина. - М.: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ACT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Астрель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2002. - 190 с.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Дополнительная литература для учителя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Н. Н. Химия: Задачник с «помощником». 8-9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классы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пособие для учащихся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учреждений / Н. 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Н. 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Габрусева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- М.: Просвещение, 2009. - 96 с.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Гаршин, А. П. Неорганическая химия в схемах, рисунках, таблицах, формулах, химиче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ских реакциях / А. П. Гаршин. - 2-е изд.,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 доп.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СПб.: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Лань, 2006. - 288 с.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Гузей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Л. С. Химия. Вопросы, задачи, упражнения. 8-9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.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учеб. пособие для общеобра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зовательных учреждений / Л. 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Гузей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Р. П. Суровцева. - М.: Дрофа, 2001. - 288 с.: ил.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Химия. 8-9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.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контрольные работы к учебникам Л. 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Гузея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В. В. Сорокина, Р. П. Су</w:t>
      </w:r>
      <w:r>
        <w:rPr>
          <w:rFonts w:ascii="Arial" w:hAnsi="Arial" w:cs="Arial"/>
          <w:color w:val="000000"/>
          <w:sz w:val="21"/>
          <w:szCs w:val="21"/>
        </w:rPr>
        <w:softHyphen/>
        <w:t>ровцевой «Химия - 8» и «Химия - 9». - М.: Дрофа, 2001. - 192 с.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Химия. Пособие-репетитор для поступающих в вузы / под ред. Е. С. Егорова. - Ростов н/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Д.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Феникс, 2003.-768 с.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Хомченко, И. Г. Решение задач по химии. 8-11 / И. Г. Хомченко. - М.: ООО «Издательство Новая волна», 2007. - 256 с.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Дополнительная литература для учащихся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Габрусева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Н. И, Химия. Рабочая тетрадь. 9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класс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пособие для учащихся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учреждений / Н. 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Габрусева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- М.: Просвещение, 2009. - 79 с.</w:t>
      </w:r>
    </w:p>
    <w:p w:rsidR="00470261" w:rsidRDefault="00470261" w:rsidP="004702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Хомченко, И. Г. Сборник задач и упражнений по химии для средней школы / И. Г. Хом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ченко. - 2-е изд.,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испр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 доп.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М.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ООО «Издательство Новая волна» : Издатель Умеренков-2003.-214 с.</w:t>
      </w:r>
    </w:p>
    <w:p w:rsidR="001A3A2E" w:rsidRDefault="001A3A2E">
      <w:bookmarkStart w:id="0" w:name="_GoBack"/>
      <w:bookmarkEnd w:id="0"/>
    </w:p>
    <w:sectPr w:rsidR="001A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D6E4B"/>
    <w:multiLevelType w:val="multilevel"/>
    <w:tmpl w:val="FBDC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E2480"/>
    <w:multiLevelType w:val="multilevel"/>
    <w:tmpl w:val="1622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712CB"/>
    <w:multiLevelType w:val="multilevel"/>
    <w:tmpl w:val="6F2E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67B1C"/>
    <w:multiLevelType w:val="multilevel"/>
    <w:tmpl w:val="46BA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93"/>
    <w:rsid w:val="00180693"/>
    <w:rsid w:val="001A3A2E"/>
    <w:rsid w:val="004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332E-F931-4440-8C4B-0EF6B084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0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2023-04-17T09:24:00Z</dcterms:created>
  <dcterms:modified xsi:type="dcterms:W3CDTF">2023-04-17T09:24:00Z</dcterms:modified>
</cp:coreProperties>
</file>